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hint="default" w:asciiTheme="majorEastAsia" w:hAnsiTheme="majorEastAsia" w:eastAsiaTheme="majorEastAsia"/>
          <w:b/>
          <w:sz w:val="52"/>
          <w:szCs w:val="52"/>
          <w:u w:val="single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  <w:t>保障性住房管理中心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 xml:space="preserve"> 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Times New Roman"/>
          <w:sz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lang w:val="en-US" w:eastAsia="zh-CN"/>
        </w:rPr>
        <w:t>按照“三定”方案，市保障性住房管理中心隶属于白城市住房和城乡建设局的</w:t>
      </w:r>
      <w:r>
        <w:rPr>
          <w:rFonts w:hint="default" w:ascii="仿宋" w:hAnsi="仿宋" w:eastAsia="仿宋" w:cs="Times New Roman"/>
          <w:sz w:val="32"/>
          <w:lang w:val="en-US" w:eastAsia="zh-CN"/>
        </w:rPr>
        <w:t>公益一类事业单位</w:t>
      </w:r>
      <w:r>
        <w:rPr>
          <w:rFonts w:hint="eastAsia" w:ascii="仿宋" w:hAnsi="仿宋" w:eastAsia="仿宋" w:cs="Times New Roman"/>
          <w:sz w:val="32"/>
          <w:lang w:val="en-US" w:eastAsia="zh-CN"/>
        </w:rPr>
        <w:t>。主要职责为保障性住房管理工作提供服务保障；负责房屋产权交易工作。</w:t>
      </w:r>
    </w:p>
    <w:p>
      <w:pPr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lang w:val="en-US" w:eastAsia="zh-CN"/>
        </w:rPr>
        <w:t>内设办公室</w:t>
      </w:r>
      <w:r>
        <w:rPr>
          <w:rFonts w:hint="eastAsia" w:ascii="Times New Roman" w:hAnsi="Times New Roman" w:eastAsia="仿宋" w:cs="Times New Roman"/>
          <w:sz w:val="3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sz w:val="32"/>
          <w:lang w:val="en-US" w:eastAsia="zh-CN"/>
        </w:rPr>
        <w:t>党办</w:t>
      </w:r>
      <w:r>
        <w:rPr>
          <w:rFonts w:hint="eastAsia" w:eastAsia="仿宋" w:cs="Times New Roman"/>
          <w:sz w:val="3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sz w:val="32"/>
          <w:lang w:val="en-US" w:eastAsia="zh-CN"/>
        </w:rPr>
        <w:t>人事、财务科、网签科、法规科、信息科、产籍科、档案科、房保科、资产科、计划科、物业科、信访科等1</w:t>
      </w:r>
      <w:r>
        <w:rPr>
          <w:rFonts w:hint="eastAsia" w:eastAsia="仿宋" w:cs="Times New Roman"/>
          <w:sz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32"/>
          <w:lang w:val="en-US" w:eastAsia="zh-CN"/>
        </w:rPr>
        <w:t>个科室。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lang w:val="en-US" w:eastAsia="zh-CN"/>
        </w:rPr>
        <w:t>核定公益一类自收自支事业编制74名，实有人员65人。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lang w:val="en-US" w:eastAsia="zh-CN"/>
        </w:rPr>
        <w:t>部门决算单位构成为白城市住房和城乡建设局事业单位。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lang w:val="en-US" w:eastAsia="zh-CN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yNzg4NWJkMzRiYjVhNjA0YzM0NWY5YzE1YTQ3ODM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36C7C57"/>
    <w:rsid w:val="29171F48"/>
    <w:rsid w:val="3CFB6A54"/>
    <w:rsid w:val="47160221"/>
    <w:rsid w:val="67BC03A1"/>
    <w:rsid w:val="6F56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0</TotalTime>
  <ScaleCrop>false</ScaleCrop>
  <LinksUpToDate>false</LinksUpToDate>
  <CharactersWithSpaces>345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轻轻问一句</cp:lastModifiedBy>
  <cp:lastPrinted>2018-03-19T09:33:00Z</cp:lastPrinted>
  <dcterms:modified xsi:type="dcterms:W3CDTF">2024-01-29T07:43:44Z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A469F1FD498A45BFAA39B08299F92BC6</vt:lpwstr>
  </property>
</Properties>
</file>