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hint="eastAsia" w:asciiTheme="majorEastAsia" w:hAnsiTheme="majorEastAsia" w:eastAsiaTheme="majorEastAsia"/>
          <w:b/>
          <w:sz w:val="52"/>
          <w:szCs w:val="52"/>
          <w:u w:val="single"/>
          <w:lang w:eastAsia="zh-CN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eastAsia="zh-CN"/>
        </w:rPr>
        <w:t>建设工程定额管理站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jc w:val="both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pStyle w:val="10"/>
        <w:numPr>
          <w:ilvl w:val="0"/>
          <w:numId w:val="1"/>
        </w:numPr>
        <w:ind w:firstLineChars="0"/>
        <w:jc w:val="left"/>
        <w:rPr>
          <w:rFonts w:ascii="楷体_GB2312" w:hAnsi="黑体" w:eastAsia="楷体_GB2312"/>
          <w:sz w:val="44"/>
          <w:szCs w:val="44"/>
        </w:rPr>
      </w:pPr>
      <w:r>
        <w:rPr>
          <w:rFonts w:hint="eastAsia" w:ascii="楷体_GB2312" w:hAnsi="黑体" w:eastAsia="楷体_GB2312"/>
          <w:sz w:val="44"/>
          <w:szCs w:val="44"/>
        </w:rPr>
        <w:t>主要职能</w:t>
      </w:r>
    </w:p>
    <w:p>
      <w:pPr>
        <w:ind w:left="420"/>
        <w:rPr>
          <w:rFonts w:hint="eastAsia" w:ascii="楷体_GB2312" w:hAnsi="黑体" w:eastAsia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为本行政区域内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建设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工程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招标控制价的备案提供服务；</w:t>
      </w:r>
    </w:p>
    <w:p>
      <w:pPr>
        <w:spacing w:line="700" w:lineRule="exact"/>
        <w:ind w:left="420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为本行政区域内建设工程竣工结算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文件的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备案提供服务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；</w:t>
      </w:r>
    </w:p>
    <w:p>
      <w:pPr>
        <w:spacing w:line="700" w:lineRule="exact"/>
        <w:ind w:left="42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3、为全市建筑材料预算价格的编制、测算、发布提供支持保障;</w:t>
      </w:r>
    </w:p>
    <w:p>
      <w:pPr>
        <w:spacing w:line="700" w:lineRule="exact"/>
        <w:ind w:left="420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负责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建筑工程质量安全成本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指标的测算；</w:t>
      </w:r>
    </w:p>
    <w:p>
      <w:pPr>
        <w:spacing w:line="700" w:lineRule="exact"/>
        <w:ind w:left="420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为本行政区域内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工程发承包计价工作提供服务；</w:t>
      </w:r>
    </w:p>
    <w:p>
      <w:pPr>
        <w:spacing w:line="700" w:lineRule="exact"/>
        <w:ind w:left="420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测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算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一次性补充材料价格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；</w:t>
      </w:r>
    </w:p>
    <w:p>
      <w:pPr>
        <w:spacing w:line="700" w:lineRule="exact"/>
        <w:ind w:left="420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为建筑工程合同价款发生争议提供解释、认定服务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。</w:t>
      </w:r>
    </w:p>
    <w:p>
      <w:pPr>
        <w:pStyle w:val="10"/>
        <w:spacing w:line="600" w:lineRule="exact"/>
        <w:ind w:left="420" w:firstLine="0" w:firstLineChars="0"/>
        <w:rPr>
          <w:rFonts w:ascii="仿宋_GB2312" w:hAnsi="仿宋_GB2312" w:eastAsia="仿宋_GB2312"/>
          <w:sz w:val="32"/>
        </w:rPr>
      </w:pPr>
      <w:r>
        <w:rPr>
          <w:rFonts w:hint="eastAsia" w:ascii="楷体_GB2312" w:hAnsi="黑体" w:eastAsia="楷体_GB2312"/>
          <w:sz w:val="32"/>
          <w:szCs w:val="32"/>
        </w:rPr>
        <w:t>二、</w:t>
      </w:r>
      <w:r>
        <w:rPr>
          <w:rFonts w:hint="eastAsia" w:ascii="楷体_GB2312" w:hAnsi="黑体" w:eastAsia="楷体_GB2312"/>
          <w:sz w:val="44"/>
          <w:szCs w:val="44"/>
        </w:rPr>
        <w:t>机构设置</w:t>
      </w:r>
    </w:p>
    <w:p>
      <w:pPr>
        <w:pStyle w:val="10"/>
        <w:numPr>
          <w:ilvl w:val="2"/>
          <w:numId w:val="2"/>
        </w:numPr>
        <w:ind w:left="-420" w:leftChars="-200" w:firstLineChars="0"/>
      </w:pPr>
    </w:p>
    <w:p>
      <w:pPr>
        <w:ind w:firstLine="640"/>
        <w:rPr>
          <w:rFonts w:ascii="宋体" w:hAnsi="宋体"/>
          <w:sz w:val="32"/>
          <w:szCs w:val="32"/>
        </w:rPr>
      </w:pPr>
    </w:p>
    <w:p>
      <w:pPr>
        <w:jc w:val="center"/>
        <w:rPr>
          <w:rFonts w:hint="eastAsia" w:ascii="方正小标宋_GBK" w:hAnsi="方正小标宋_GBK"/>
          <w:sz w:val="44"/>
          <w:szCs w:val="44"/>
        </w:rPr>
      </w:pPr>
      <w:r>
        <w:rPr>
          <w:rFonts w:ascii="方正小标宋_GBK" w:hAnsi="方正小标宋_GBK"/>
          <w:sz w:val="44"/>
          <w:szCs w:val="44"/>
        </w:rPr>
        <w:t>白城市建设工程定额管理站</w:t>
      </w:r>
    </w:p>
    <w:p>
      <w:pPr>
        <w:jc w:val="center"/>
        <w:rPr>
          <w:rFonts w:hint="eastAsia" w:ascii="方正小标宋_GBK" w:hAnsi="方正小标宋_GBK"/>
          <w:sz w:val="44"/>
          <w:szCs w:val="44"/>
        </w:rPr>
      </w:pPr>
      <w:r>
        <w:rPr>
          <w:rFonts w:ascii="方正小标宋_GBK" w:hAnsi="方正小标宋_GBK"/>
          <w:sz w:val="44"/>
          <w:szCs w:val="44"/>
        </w:rPr>
        <w:t>机构设置</w:t>
      </w:r>
    </w:p>
    <w:p>
      <w:pPr>
        <w:spacing w:line="600" w:lineRule="exact"/>
        <w:ind w:firstLine="640"/>
        <w:textAlignment w:val="baseline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spacing w:line="600" w:lineRule="exact"/>
        <w:ind w:firstLine="640"/>
        <w:textAlignment w:val="baseline"/>
        <w:rPr>
          <w:rFonts w:ascii="宋体" w:hAnsi="宋体" w:cs="仿宋_GB2312"/>
          <w:sz w:val="32"/>
          <w:szCs w:val="32"/>
        </w:rPr>
      </w:pPr>
      <w:r>
        <w:rPr>
          <w:rFonts w:hint="eastAsia" w:ascii="宋体" w:hAnsi="宋体" w:cs="仿宋_GB2312"/>
          <w:sz w:val="32"/>
          <w:szCs w:val="32"/>
        </w:rPr>
        <w:t xml:space="preserve"> 白城市建设工程定额管理站依据白城地区编制委员会【1980】10号文件成立于1980年5月，</w:t>
      </w:r>
      <w:r>
        <w:rPr>
          <w:rFonts w:hint="eastAsia" w:ascii="宋体" w:hAnsi="宋体"/>
          <w:sz w:val="32"/>
          <w:szCs w:val="32"/>
        </w:rPr>
        <w:t>位于白城市中兴东大路49-2</w:t>
      </w:r>
      <w:r>
        <w:rPr>
          <w:rFonts w:hint="eastAsia" w:ascii="宋体" w:hAnsi="宋体"/>
          <w:sz w:val="32"/>
          <w:szCs w:val="32"/>
          <w:lang w:eastAsia="zh-CN"/>
        </w:rPr>
        <w:t>楼</w:t>
      </w:r>
      <w:r>
        <w:rPr>
          <w:rFonts w:hint="eastAsia" w:ascii="宋体" w:hAnsi="宋体"/>
          <w:sz w:val="32"/>
          <w:szCs w:val="32"/>
        </w:rPr>
        <w:t>-9号，面积2</w:t>
      </w:r>
      <w:r>
        <w:rPr>
          <w:rFonts w:hint="eastAsia" w:ascii="宋体" w:hAnsi="宋体"/>
          <w:sz w:val="32"/>
          <w:szCs w:val="32"/>
          <w:lang w:val="en-US" w:eastAsia="zh-CN"/>
        </w:rPr>
        <w:t>7</w:t>
      </w:r>
      <w:r>
        <w:rPr>
          <w:rFonts w:hint="eastAsia" w:ascii="宋体" w:hAnsi="宋体"/>
          <w:sz w:val="32"/>
          <w:szCs w:val="32"/>
        </w:rPr>
        <w:t>0平方米，是白城市住房和城乡建设局所属的</w:t>
      </w:r>
      <w:r>
        <w:rPr>
          <w:rFonts w:hint="eastAsia" w:ascii="宋体" w:hAnsi="宋体"/>
          <w:sz w:val="32"/>
          <w:szCs w:val="32"/>
          <w:lang w:eastAsia="zh-CN"/>
        </w:rPr>
        <w:t>正科级</w:t>
      </w:r>
      <w:r>
        <w:rPr>
          <w:rFonts w:hint="eastAsia" w:ascii="宋体" w:hAnsi="宋体"/>
          <w:sz w:val="32"/>
          <w:szCs w:val="32"/>
        </w:rPr>
        <w:t>全额拨款事业单位。额定编制9人</w:t>
      </w:r>
      <w:r>
        <w:rPr>
          <w:rFonts w:hint="eastAsia" w:ascii="宋体" w:hAnsi="宋体"/>
          <w:sz w:val="32"/>
          <w:szCs w:val="32"/>
          <w:lang w:val="en-US" w:eastAsia="zh-CN"/>
        </w:rPr>
        <w:t>，</w:t>
      </w:r>
      <w:r>
        <w:rPr>
          <w:rFonts w:hint="eastAsia" w:ascii="宋体" w:hAnsi="宋体"/>
          <w:sz w:val="32"/>
          <w:szCs w:val="32"/>
        </w:rPr>
        <w:t>负责全市工程造价及结算工作。</w:t>
      </w:r>
    </w:p>
    <w:p>
      <w:pPr>
        <w:spacing w:line="600" w:lineRule="exact"/>
        <w:ind w:firstLine="643"/>
        <w:textAlignment w:val="baseline"/>
        <w:rPr>
          <w:rFonts w:ascii="宋体" w:hAnsi="宋体" w:cs="Times New Roman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一、站内人员构成</w:t>
      </w:r>
    </w:p>
    <w:p>
      <w:pPr>
        <w:spacing w:line="600" w:lineRule="exact"/>
        <w:ind w:firstLine="640"/>
        <w:textAlignment w:val="baseline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定额站现有工作人员</w:t>
      </w:r>
      <w:r>
        <w:rPr>
          <w:rFonts w:hint="eastAsia" w:ascii="宋体" w:hAnsi="宋体"/>
          <w:sz w:val="32"/>
          <w:szCs w:val="32"/>
          <w:lang w:val="en-US" w:eastAsia="zh-CN"/>
        </w:rPr>
        <w:t>6</w:t>
      </w:r>
      <w:r>
        <w:rPr>
          <w:rFonts w:hint="eastAsia" w:ascii="宋体" w:hAnsi="宋体"/>
          <w:sz w:val="32"/>
          <w:szCs w:val="32"/>
        </w:rPr>
        <w:t>人，领导班子成员2人。</w:t>
      </w:r>
    </w:p>
    <w:p>
      <w:pPr>
        <w:spacing w:line="600" w:lineRule="exact"/>
        <w:ind w:firstLine="640"/>
        <w:textAlignment w:val="baseline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中共</w:t>
      </w:r>
      <w:r>
        <w:rPr>
          <w:rFonts w:hint="eastAsia" w:ascii="宋体" w:hAnsi="宋体" w:cs="仿宋_GB2312"/>
          <w:sz w:val="32"/>
          <w:szCs w:val="32"/>
        </w:rPr>
        <w:t>白城市建设工程定额管理站党支部</w:t>
      </w:r>
      <w:r>
        <w:rPr>
          <w:rFonts w:hint="eastAsia" w:ascii="宋体" w:hAnsi="宋体"/>
          <w:sz w:val="32"/>
          <w:szCs w:val="32"/>
        </w:rPr>
        <w:t>孙廷伟：站长兼党支部书记，统领全站工作。</w:t>
      </w:r>
    </w:p>
    <w:p>
      <w:pPr>
        <w:spacing w:line="600" w:lineRule="exact"/>
        <w:ind w:firstLine="640"/>
        <w:textAlignment w:val="baseline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中共</w:t>
      </w:r>
      <w:r>
        <w:rPr>
          <w:rFonts w:hint="eastAsia" w:ascii="宋体" w:hAnsi="宋体" w:cs="仿宋_GB2312"/>
          <w:sz w:val="32"/>
          <w:szCs w:val="32"/>
        </w:rPr>
        <w:t>白城市建设工程定额管理站党支部</w:t>
      </w:r>
      <w:r>
        <w:rPr>
          <w:rFonts w:hint="eastAsia" w:ascii="宋体" w:hAnsi="宋体"/>
          <w:sz w:val="32"/>
          <w:szCs w:val="32"/>
        </w:rPr>
        <w:t>张中元：副站长，分管材料价格和计价争议的认定工作。</w:t>
      </w:r>
    </w:p>
    <w:p>
      <w:pPr>
        <w:spacing w:line="600" w:lineRule="exact"/>
        <w:ind w:firstLine="643"/>
        <w:textAlignment w:val="baseline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二、站内内设机构</w:t>
      </w:r>
    </w:p>
    <w:p>
      <w:pPr>
        <w:spacing w:line="600" w:lineRule="exact"/>
        <w:ind w:firstLine="640"/>
        <w:textAlignment w:val="baseline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  <w:lang w:eastAsia="zh-CN"/>
        </w:rPr>
        <w:t>业务科</w:t>
      </w:r>
      <w:r>
        <w:rPr>
          <w:rFonts w:hint="eastAsia" w:ascii="宋体" w:hAnsi="宋体"/>
          <w:sz w:val="32"/>
          <w:szCs w:val="32"/>
        </w:rPr>
        <w:t>、财务科和</w:t>
      </w:r>
      <w:r>
        <w:rPr>
          <w:rFonts w:hint="eastAsia" w:ascii="宋体" w:hAnsi="宋体"/>
          <w:sz w:val="32"/>
          <w:szCs w:val="32"/>
          <w:lang w:eastAsia="zh-CN"/>
        </w:rPr>
        <w:t>综合</w:t>
      </w:r>
      <w:r>
        <w:rPr>
          <w:rFonts w:hint="eastAsia" w:ascii="宋体" w:hAnsi="宋体"/>
          <w:sz w:val="32"/>
          <w:szCs w:val="32"/>
        </w:rPr>
        <w:t>办公室。</w:t>
      </w:r>
    </w:p>
    <w:p>
      <w:pPr>
        <w:spacing w:line="600" w:lineRule="exact"/>
        <w:ind w:firstLine="640"/>
        <w:textAlignment w:val="baseline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  <w:lang w:eastAsia="zh-CN"/>
        </w:rPr>
        <w:t>业务</w:t>
      </w:r>
      <w:r>
        <w:rPr>
          <w:rFonts w:hint="eastAsia" w:ascii="宋体" w:hAnsi="宋体"/>
          <w:sz w:val="32"/>
          <w:szCs w:val="32"/>
        </w:rPr>
        <w:t>科负责工程造价相关事宜</w:t>
      </w:r>
    </w:p>
    <w:p>
      <w:pPr>
        <w:spacing w:line="600" w:lineRule="exact"/>
        <w:ind w:firstLine="640"/>
        <w:textAlignment w:val="baseline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财务科负责财务事宜</w:t>
      </w:r>
    </w:p>
    <w:p>
      <w:pPr>
        <w:spacing w:line="600" w:lineRule="exact"/>
        <w:ind w:firstLine="640"/>
        <w:textAlignment w:val="baseline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  <w:lang w:eastAsia="zh-CN"/>
        </w:rPr>
        <w:t>综合</w:t>
      </w:r>
      <w:r>
        <w:rPr>
          <w:rFonts w:hint="eastAsia" w:ascii="宋体" w:hAnsi="宋体"/>
          <w:sz w:val="32"/>
          <w:szCs w:val="32"/>
        </w:rPr>
        <w:t>办公室负责办公室各种事宜</w:t>
      </w:r>
    </w:p>
    <w:p>
      <w:pPr>
        <w:numPr>
          <w:ilvl w:val="0"/>
          <w:numId w:val="3"/>
        </w:numPr>
        <w:spacing w:line="600" w:lineRule="exact"/>
        <w:ind w:firstLine="643" w:firstLineChars="200"/>
        <w:jc w:val="left"/>
        <w:textAlignment w:val="baseline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站内人员技术职称</w:t>
      </w:r>
    </w:p>
    <w:p>
      <w:pPr>
        <w:spacing w:line="600" w:lineRule="exact"/>
        <w:ind w:firstLine="640"/>
        <w:textAlignment w:val="baseline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孙廷伟：正高级工程师</w:t>
      </w:r>
    </w:p>
    <w:p>
      <w:pPr>
        <w:spacing w:line="600" w:lineRule="exact"/>
        <w:ind w:firstLine="640"/>
        <w:textAlignment w:val="baseline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张中元：副高级工程师   </w:t>
      </w:r>
    </w:p>
    <w:p>
      <w:pPr>
        <w:spacing w:line="600" w:lineRule="exact"/>
        <w:ind w:firstLine="640"/>
        <w:textAlignment w:val="baseline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宋宝红：副高级工程师   </w:t>
      </w:r>
    </w:p>
    <w:p>
      <w:pPr>
        <w:spacing w:line="600" w:lineRule="exact"/>
        <w:ind w:firstLine="640"/>
        <w:textAlignment w:val="baseline"/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</w:rPr>
        <w:t xml:space="preserve">王  峰：工程师  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       </w:t>
      </w:r>
    </w:p>
    <w:p>
      <w:pPr>
        <w:spacing w:line="600" w:lineRule="exact"/>
        <w:ind w:firstLine="640"/>
        <w:textAlignment w:val="baseline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黄开红：工程师 </w:t>
      </w:r>
    </w:p>
    <w:p>
      <w:pPr>
        <w:spacing w:line="600" w:lineRule="exact"/>
        <w:ind w:firstLine="640"/>
        <w:textAlignment w:val="baseline"/>
        <w:rPr>
          <w:rFonts w:ascii="宋体" w:hAnsi="宋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sz w:val="32"/>
          <w:szCs w:val="32"/>
          <w:lang w:eastAsia="zh-CN"/>
        </w:rPr>
        <w:t>扎西平措：科员</w:t>
      </w:r>
      <w:r>
        <w:rPr>
          <w:rFonts w:hint="eastAsia" w:ascii="宋体" w:hAnsi="宋体"/>
          <w:sz w:val="32"/>
          <w:szCs w:val="32"/>
        </w:rPr>
        <w:t xml:space="preserve">     </w:t>
      </w:r>
    </w:p>
    <w:p>
      <w:pPr>
        <w:spacing w:line="600" w:lineRule="exact"/>
        <w:ind w:firstLine="640"/>
        <w:textAlignment w:val="baseline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</w:t>
      </w:r>
    </w:p>
    <w:p>
      <w:pPr>
        <w:spacing w:line="600" w:lineRule="exact"/>
        <w:textAlignment w:val="baseline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                    中共</w:t>
      </w:r>
      <w:r>
        <w:rPr>
          <w:rFonts w:hint="eastAsia" w:ascii="宋体" w:hAnsi="宋体" w:cs="仿宋_GB2312"/>
          <w:sz w:val="32"/>
          <w:szCs w:val="32"/>
        </w:rPr>
        <w:t>白城市建设工程定额管理站</w:t>
      </w:r>
    </w:p>
    <w:p>
      <w:pPr>
        <w:spacing w:line="600" w:lineRule="exact"/>
        <w:ind w:firstLine="5600" w:firstLineChars="1750"/>
        <w:textAlignment w:val="baseline"/>
        <w:rPr>
          <w:rFonts w:ascii="宋体" w:hAnsi="宋体" w:cs="Times New Roman"/>
          <w:sz w:val="32"/>
          <w:szCs w:val="32"/>
        </w:rPr>
      </w:pPr>
      <w:r>
        <w:rPr>
          <w:rFonts w:hint="eastAsia" w:ascii="宋体" w:hAnsi="宋体" w:cs="仿宋_GB2312"/>
          <w:sz w:val="32"/>
          <w:szCs w:val="32"/>
        </w:rPr>
        <w:t>202</w:t>
      </w:r>
      <w:r>
        <w:rPr>
          <w:rFonts w:hint="eastAsia" w:ascii="宋体" w:hAnsi="宋体" w:cs="仿宋_GB2312"/>
          <w:sz w:val="32"/>
          <w:szCs w:val="32"/>
          <w:lang w:val="en-US" w:eastAsia="zh-CN"/>
        </w:rPr>
        <w:t>4</w:t>
      </w:r>
      <w:r>
        <w:rPr>
          <w:rFonts w:hint="eastAsia" w:ascii="宋体" w:hAnsi="宋体" w:cs="仿宋_GB2312"/>
          <w:sz w:val="32"/>
          <w:szCs w:val="32"/>
        </w:rPr>
        <w:t>年</w:t>
      </w:r>
      <w:r>
        <w:rPr>
          <w:rFonts w:hint="eastAsia" w:ascii="宋体" w:hAnsi="宋体" w:cs="仿宋_GB2312"/>
          <w:sz w:val="32"/>
          <w:szCs w:val="32"/>
          <w:lang w:val="en-US" w:eastAsia="zh-CN"/>
        </w:rPr>
        <w:t>2</w:t>
      </w:r>
      <w:r>
        <w:rPr>
          <w:rFonts w:hint="eastAsia" w:ascii="宋体" w:hAnsi="宋体" w:cs="仿宋_GB2312"/>
          <w:sz w:val="32"/>
          <w:szCs w:val="32"/>
        </w:rPr>
        <w:t>月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FB7AB4"/>
    <w:multiLevelType w:val="multilevel"/>
    <w:tmpl w:val="5EFB7AB4"/>
    <w:lvl w:ilvl="0" w:tentative="0">
      <w:start w:val="1"/>
      <w:numFmt w:val="japaneseCounting"/>
      <w:lvlText w:val="%1、"/>
      <w:lvlJc w:val="left"/>
      <w:pPr>
        <w:ind w:left="862" w:hanging="720"/>
      </w:pPr>
      <w:rPr>
        <w:rFonts w:hint="default"/>
        <w:lang w:val="en-US"/>
      </w:rPr>
    </w:lvl>
    <w:lvl w:ilvl="1" w:tentative="0">
      <w:start w:val="1"/>
      <w:numFmt w:val="decimal"/>
      <w:lvlText w:val="%2、"/>
      <w:lvlJc w:val="left"/>
      <w:pPr>
        <w:ind w:left="1282" w:hanging="720"/>
      </w:pPr>
      <w:rPr>
        <w:rFonts w:hint="default" w:ascii="仿宋" w:hAnsi="仿宋" w:eastAsia="仿宋" w:cs="仿宋"/>
      </w:r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1">
    <w:nsid w:val="622B5DE4"/>
    <w:multiLevelType w:val="multilevel"/>
    <w:tmpl w:val="622B5DE4"/>
    <w:lvl w:ilvl="0" w:tentative="0">
      <w:start w:val="1"/>
      <w:numFmt w:val="japaneseCounting"/>
      <w:lvlText w:val="%1、"/>
      <w:lvlJc w:val="left"/>
      <w:pPr>
        <w:ind w:left="104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F150E05"/>
    <w:multiLevelType w:val="multilevel"/>
    <w:tmpl w:val="7F150E05"/>
    <w:lvl w:ilvl="0" w:tentative="0">
      <w:start w:val="3"/>
      <w:numFmt w:val="chineseCounting"/>
      <w:suff w:val="nothing"/>
      <w:lvlText w:val="%1、"/>
      <w:lvlJc w:val="left"/>
      <w:pPr>
        <w:ind w:left="0" w:firstLine="0"/>
      </w:pPr>
      <w:rPr>
        <w:rFonts w:hint="eastAsia" w:ascii="宋体" w:hAnsi="宋体" w:eastAsia="宋体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3NWQ1ODk0NWMxM2JmYjhiOGU5MTMwMzQwMzAzYTU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0AA36B82"/>
    <w:rsid w:val="136C7C57"/>
    <w:rsid w:val="29171F48"/>
    <w:rsid w:val="3046053E"/>
    <w:rsid w:val="3CFB6A54"/>
    <w:rsid w:val="414F5450"/>
    <w:rsid w:val="458B1A8A"/>
    <w:rsid w:val="47160221"/>
    <w:rsid w:val="51C64431"/>
    <w:rsid w:val="67BC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autoRedefine/>
    <w:semiHidden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3</TotalTime>
  <ScaleCrop>false</ScaleCrop>
  <LinksUpToDate>false</LinksUpToDate>
  <CharactersWithSpaces>345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开红</cp:lastModifiedBy>
  <cp:lastPrinted>2018-03-19T09:33:00Z</cp:lastPrinted>
  <dcterms:modified xsi:type="dcterms:W3CDTF">2024-01-26T01:38:14Z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A469F1FD498A45BFAA39B08299F92BC6</vt:lpwstr>
  </property>
</Properties>
</file>