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77.07</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2.33</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eastAsia="zh-CN"/>
        </w:rPr>
        <w:t>增加工资调整、对造价咨询企业检查、前往外市县测算材料价格等工作量增加经费增加</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77.07</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77.07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77.07</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77.07</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67.07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87</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77.07</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77.07</w:t>
      </w:r>
      <w:r>
        <w:rPr>
          <w:rFonts w:hint="eastAsia" w:ascii="仿宋" w:hAnsi="仿宋" w:eastAsia="仿宋"/>
          <w:sz w:val="32"/>
          <w:szCs w:val="32"/>
          <w:u w:val="single"/>
        </w:rPr>
        <w:t xml:space="preserve">   </w:t>
      </w:r>
      <w:r>
        <w:rPr>
          <w:rFonts w:ascii="仿宋" w:hAnsi="仿宋" w:eastAsia="仿宋"/>
          <w:sz w:val="32"/>
          <w:szCs w:val="32"/>
        </w:rPr>
        <w:t>万元。支出包括：一般公共服务支出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77.07</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77.07</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77.07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67.07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87</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w:t>
      </w:r>
      <w:r>
        <w:rPr>
          <w:rFonts w:hint="eastAsia" w:ascii="仿宋" w:hAnsi="仿宋" w:eastAsia="仿宋"/>
          <w:sz w:val="32"/>
          <w:szCs w:val="32"/>
          <w:u w:val="single"/>
        </w:rPr>
        <w:t xml:space="preserve"> </w:t>
      </w:r>
      <w:r>
        <w:rPr>
          <w:rFonts w:ascii="仿宋" w:hAnsi="仿宋" w:eastAsia="仿宋"/>
          <w:sz w:val="32"/>
          <w:szCs w:val="32"/>
        </w:rPr>
        <w:t>%。 一般公共服务（类）支出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%，主要用于行政事业单位人员工资、机构运行经费及</w:t>
      </w:r>
      <w:r>
        <w:rPr>
          <w:rFonts w:hint="eastAsia" w:ascii="仿宋" w:hAnsi="仿宋" w:eastAsia="仿宋"/>
          <w:sz w:val="32"/>
          <w:szCs w:val="32"/>
          <w:lang w:eastAsia="zh-CN"/>
        </w:rPr>
        <w:t>城乡社区管理</w:t>
      </w:r>
      <w:r>
        <w:rPr>
          <w:rFonts w:ascii="仿宋" w:hAnsi="仿宋" w:eastAsia="仿宋"/>
          <w:sz w:val="32"/>
          <w:szCs w:val="32"/>
        </w:rPr>
        <w:t>事务方面的项目支出等。 社会保障和就业（类）支出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%，主要用于行政事业单位离退休人员经费支出。 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77.07</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67.07</w:t>
      </w:r>
      <w:r>
        <w:rPr>
          <w:rFonts w:hint="eastAsia" w:ascii="仿宋" w:hAnsi="仿宋" w:eastAsia="仿宋"/>
          <w:sz w:val="32"/>
          <w:szCs w:val="32"/>
          <w:u w:val="single"/>
        </w:rPr>
        <w:t xml:space="preserve">   </w:t>
      </w:r>
      <w:r>
        <w:rPr>
          <w:rFonts w:ascii="仿宋" w:hAnsi="仿宋" w:eastAsia="仿宋"/>
          <w:sz w:val="32"/>
          <w:szCs w:val="32"/>
        </w:rPr>
        <w:t>万元，主要包括：基本工资、津贴补贴、奖金、绩效工资、机关事业单位基本养老保险缴费、职工基本 医疗保险缴费、公务员医疗补助缴费、其他社会保障缴费、住房公积金、医疗费、其他工资福利支出、离休费、其他对个人 和家庭的补助支出。公用经费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w:t>
      </w:r>
      <w:r>
        <w:rPr>
          <w:rFonts w:hint="eastAsia" w:ascii="仿宋" w:hAnsi="仿宋" w:eastAsia="仿宋"/>
          <w:sz w:val="32"/>
          <w:szCs w:val="32"/>
          <w:u w:val="single"/>
        </w:rPr>
        <w:t xml:space="preserve">   </w:t>
      </w:r>
      <w:r>
        <w:rPr>
          <w:rFonts w:ascii="仿宋" w:hAnsi="仿宋" w:eastAsia="仿宋"/>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lang w:val="en-US" w:eastAsia="zh-CN"/>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0.45</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w:t>
      </w:r>
      <w:r>
        <w:rPr>
          <w:rFonts w:hint="eastAsia" w:ascii="仿宋" w:hAnsi="仿宋" w:eastAsia="仿宋"/>
          <w:sz w:val="32"/>
          <w:szCs w:val="32"/>
          <w:lang w:eastAsia="zh-CN"/>
        </w:rPr>
        <w:t>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0.05</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万元，主要原因是外事接待工作任务</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0.45</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lang w:eastAsia="zh-CN"/>
        </w:rPr>
        <w:t>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0.05</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lang w:val="en-US" w:eastAsia="zh-CN"/>
        </w:rPr>
        <w:t>0.45</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lang w:eastAsia="zh-CN"/>
        </w:rPr>
        <w:t>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0.05</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eastAsia="zh-CN"/>
        </w:rPr>
        <w:t>预计比</w:t>
      </w:r>
      <w:r>
        <w:rPr>
          <w:rFonts w:hint="eastAsia" w:ascii="仿宋" w:hAnsi="仿宋" w:eastAsia="仿宋"/>
          <w:sz w:val="32"/>
          <w:szCs w:val="32"/>
          <w:lang w:val="en-US" w:eastAsia="zh-CN"/>
        </w:rPr>
        <w:t>2023年预算压缩。</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ind w:firstLine="640" w:firstLineChars="200"/>
        <w:rPr>
          <w:rFonts w:hint="eastAsia" w:ascii="黑体" w:hAnsi="黑体" w:eastAsia="黑体"/>
          <w:sz w:val="32"/>
          <w:szCs w:val="32"/>
          <w:lang w:eastAsia="zh-CN"/>
        </w:rPr>
      </w:pPr>
      <w:r>
        <w:rPr>
          <w:rFonts w:hint="eastAsia" w:ascii="黑体" w:hAnsi="黑体" w:eastAsia="黑体"/>
          <w:sz w:val="32"/>
          <w:szCs w:val="32"/>
          <w:lang w:eastAsia="zh-CN"/>
        </w:rPr>
        <w:t>本部门无政府性基金预算拨款</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本部门为事业单位，没有机关运行经费。</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 w:hAnsi="仿宋" w:eastAsia="仿宋"/>
          <w:sz w:val="32"/>
          <w:szCs w:val="32"/>
          <w:lang w:eastAsia="zh-CN"/>
        </w:rPr>
      </w:pPr>
      <w:r>
        <w:rPr>
          <w:rFonts w:ascii="仿宋" w:hAnsi="仿宋" w:eastAsia="仿宋"/>
          <w:sz w:val="32"/>
          <w:szCs w:val="32"/>
        </w:rPr>
        <w:t xml:space="preserve"> </w:t>
      </w:r>
      <w:r>
        <w:rPr>
          <w:rFonts w:hint="eastAsia" w:ascii="仿宋" w:hAnsi="仿宋" w:eastAsia="仿宋"/>
          <w:sz w:val="32"/>
          <w:szCs w:val="32"/>
          <w:lang w:eastAsia="zh-CN"/>
        </w:rPr>
        <w:t>本部门无政府采购预算。</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269.7</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w:t>
      </w:r>
      <w:r>
        <w:rPr>
          <w:rFonts w:hint="eastAsia" w:ascii="仿宋" w:hAnsi="仿宋" w:eastAsia="仿宋"/>
          <w:sz w:val="32"/>
          <w:szCs w:val="32"/>
          <w:lang w:val="en-US" w:eastAsia="zh-CN"/>
        </w:rPr>
        <w:t>0</w:t>
      </w:r>
      <w:r>
        <w:rPr>
          <w:rFonts w:ascii="仿宋" w:hAnsi="仿宋" w:eastAsia="仿宋"/>
          <w:sz w:val="32"/>
          <w:szCs w:val="32"/>
        </w:rPr>
        <w:t>台/套。 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sz w:val="32"/>
          <w:szCs w:val="32"/>
          <w:lang w:eastAsia="zh-CN"/>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default" w:ascii="仿宋" w:hAnsi="仿宋" w:eastAsia="仿宋"/>
          <w:sz w:val="32"/>
          <w:szCs w:val="32"/>
          <w:lang w:val="en-US"/>
        </w:rPr>
      </w:pPr>
      <w:r>
        <w:rPr>
          <w:rFonts w:ascii="仿宋" w:hAnsi="仿宋" w:eastAsia="仿宋"/>
          <w:sz w:val="32"/>
          <w:szCs w:val="32"/>
        </w:rPr>
        <w:t xml:space="preserve"> </w:t>
      </w:r>
      <w:r>
        <w:rPr>
          <w:rFonts w:hint="eastAsia" w:ascii="仿宋" w:hAnsi="仿宋" w:eastAsia="仿宋"/>
          <w:sz w:val="32"/>
          <w:szCs w:val="32"/>
          <w:lang w:eastAsia="zh-CN"/>
        </w:rPr>
        <w:t>本年度无一级项目支出预算。</w:t>
      </w:r>
    </w:p>
    <w:p>
      <w:pPr>
        <w:ind w:firstLine="640" w:firstLineChars="200"/>
        <w:jc w:val="center"/>
        <w:rPr>
          <w:rFonts w:hint="eastAsia"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hint="eastAsia" w:ascii="黑体" w:hAnsi="黑体" w:eastAsia="黑体"/>
          <w:sz w:val="32"/>
          <w:szCs w:val="32"/>
        </w:rPr>
      </w:pPr>
      <w:bookmarkStart w:id="0" w:name="_GoBack"/>
      <w:bookmarkEnd w:id="0"/>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I3NWQ1ODk0NWMxM2JmYjhiOGU5MTMwMzQwMzAzYTU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03F31BB6"/>
    <w:rsid w:val="056A6F22"/>
    <w:rsid w:val="05EE234F"/>
    <w:rsid w:val="064A73D7"/>
    <w:rsid w:val="0BE8397E"/>
    <w:rsid w:val="144B6C0D"/>
    <w:rsid w:val="17E5678D"/>
    <w:rsid w:val="1BA74845"/>
    <w:rsid w:val="24DD1EFD"/>
    <w:rsid w:val="286C41F2"/>
    <w:rsid w:val="38275F04"/>
    <w:rsid w:val="3BEA738C"/>
    <w:rsid w:val="44B47997"/>
    <w:rsid w:val="49F37B74"/>
    <w:rsid w:val="50FE3A9C"/>
    <w:rsid w:val="5E776439"/>
    <w:rsid w:val="62F453C3"/>
    <w:rsid w:val="662E277A"/>
    <w:rsid w:val="67FD0BB2"/>
    <w:rsid w:val="6D9D16F0"/>
    <w:rsid w:val="6ECF094F"/>
    <w:rsid w:val="74E62A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3022</Words>
  <Characters>3116</Characters>
  <Lines>25</Lines>
  <Paragraphs>7</Paragraphs>
  <TotalTime>4</TotalTime>
  <ScaleCrop>false</ScaleCrop>
  <LinksUpToDate>false</LinksUpToDate>
  <CharactersWithSpaces>3532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开红</cp:lastModifiedBy>
  <cp:lastPrinted>2024-01-25T07:48:07Z</cp:lastPrinted>
  <dcterms:modified xsi:type="dcterms:W3CDTF">2024-01-25T07:49:11Z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67C5CFD5201F4890865D9F1544F7A2DE_13</vt:lpwstr>
  </property>
</Properties>
</file>