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工人文化工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第一部分  部门概况</w:t>
      </w:r>
    </w:p>
    <w:p>
      <w:pPr>
        <w:jc w:val="center"/>
        <w:rPr>
          <w:rFonts w:hint="eastAsia"/>
          <w:b/>
          <w:sz w:val="52"/>
          <w:szCs w:val="5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numPr>
          <w:ilvl w:val="0"/>
          <w:numId w:val="1"/>
        </w:numPr>
        <w:ind w:left="0" w:leftChars="0" w:firstLine="420" w:firstLineChars="0"/>
        <w:jc w:val="lef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为辖区内职工提供健康有益的活动场所</w:t>
      </w:r>
      <w:r>
        <w:rPr>
          <w:rFonts w:hint="eastAsia" w:ascii="仿宋" w:hAnsi="仿宋" w:eastAsia="仿宋"/>
          <w:sz w:val="32"/>
        </w:rPr>
        <w:t>。</w:t>
      </w:r>
    </w:p>
    <w:p>
      <w:pPr>
        <w:pStyle w:val="10"/>
        <w:numPr>
          <w:ilvl w:val="0"/>
          <w:numId w:val="1"/>
        </w:numPr>
        <w:spacing w:line="240" w:lineRule="auto"/>
        <w:ind w:left="0" w:leftChars="0" w:firstLine="420" w:firstLineChars="0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  <w:lang w:eastAsia="zh-CN"/>
        </w:rPr>
        <w:t>组织辖区内职工开展各类有益文体活动。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" w:hAnsi="仿宋" w:eastAsia="仿宋"/>
          <w:sz w:val="32"/>
          <w:lang w:eastAsia="zh-CN"/>
        </w:rPr>
        <w:t>白城市工人文化宫</w:t>
      </w:r>
      <w:r>
        <w:rPr>
          <w:rFonts w:hint="eastAsia" w:ascii="仿宋" w:hAnsi="仿宋" w:eastAsia="仿宋"/>
          <w:sz w:val="32"/>
        </w:rPr>
        <w:t>内设1个机构，为</w:t>
      </w:r>
      <w:r>
        <w:rPr>
          <w:rFonts w:hint="eastAsia" w:ascii="仿宋" w:hAnsi="仿宋" w:eastAsia="仿宋"/>
          <w:sz w:val="32"/>
          <w:lang w:eastAsia="zh-CN"/>
        </w:rPr>
        <w:t>白城市工人文化宫</w:t>
      </w:r>
      <w:r>
        <w:rPr>
          <w:rFonts w:hint="eastAsia" w:ascii="仿宋" w:hAnsi="仿宋" w:eastAsia="仿宋"/>
          <w:sz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纳入</w:t>
      </w:r>
      <w:r>
        <w:rPr>
          <w:rFonts w:hint="eastAsia" w:ascii="仿宋" w:hAnsi="仿宋" w:eastAsia="仿宋"/>
          <w:sz w:val="32"/>
          <w:lang w:eastAsia="zh-CN"/>
        </w:rPr>
        <w:t>白城市工人文化宫</w:t>
      </w:r>
      <w:r>
        <w:rPr>
          <w:rFonts w:hint="eastAsia"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hint="eastAsia" w:ascii="仿宋" w:hAnsi="仿宋" w:eastAsia="仿宋"/>
          <w:sz w:val="32"/>
        </w:rPr>
        <w:t>年度部门</w:t>
      </w:r>
      <w:r>
        <w:rPr>
          <w:rFonts w:hint="eastAsia" w:ascii="仿宋" w:hAnsi="仿宋" w:eastAsia="仿宋"/>
          <w:sz w:val="32"/>
          <w:lang w:eastAsia="zh-CN"/>
        </w:rPr>
        <w:t>预</w:t>
      </w:r>
      <w:r>
        <w:rPr>
          <w:rFonts w:hint="eastAsia" w:ascii="仿宋" w:hAnsi="仿宋" w:eastAsia="仿宋"/>
          <w:sz w:val="32"/>
        </w:rPr>
        <w:t>算编制范围的单位包括：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hint="eastAsia" w:ascii="仿宋" w:hAnsi="仿宋" w:eastAsia="仿宋"/>
          <w:sz w:val="32"/>
          <w:lang w:eastAsia="zh-CN"/>
        </w:rPr>
        <w:t>白城市工人文化宫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35D536"/>
    <w:multiLevelType w:val="singleLevel"/>
    <w:tmpl w:val="5335D53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YjcwY2RkY2M2MjhiNGVkNzdiZGExMGZkZmU1YTM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891062E"/>
    <w:rsid w:val="29171F48"/>
    <w:rsid w:val="2B3728E7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2024-01-30T09:52:10Z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